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80" w:beforeAutospacing="0" w:after="240" w:afterAutospacing="0"/>
        <w:ind w:left="0" w:right="0"/>
        <w:jc w:val="center"/>
        <w:rPr>
          <w:rFonts w:hint="eastAsia" w:ascii="var(--dsw-font-markdown-h3)" w:hAnsi="var(--dsw-font-markdown-h3)" w:eastAsia="宋体" w:cs="var(--dsw-font-markdown-h3)"/>
          <w:color w:val="auto"/>
          <w:sz w:val="44"/>
          <w:szCs w:val="44"/>
          <w:lang w:eastAsia="zh-CN"/>
        </w:rPr>
      </w:pPr>
      <w:r>
        <w:rPr>
          <w:rStyle w:val="6"/>
          <w:rFonts w:hint="eastAsia" w:ascii="var(--dsw-font-markdown-h3)" w:hAnsi="var(--dsw-font-markdown-h3)" w:eastAsia="宋体" w:cs="var(--dsw-font-markdown-h3)"/>
          <w:b/>
          <w:bCs/>
          <w:color w:val="auto"/>
          <w:sz w:val="44"/>
          <w:szCs w:val="44"/>
          <w:lang w:eastAsia="zh-CN"/>
        </w:rPr>
        <w:t>商城系统功能清单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1964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  <w:tblHeader/>
          <w:jc w:val="center"/>
        </w:trPr>
        <w:tc>
          <w:tcPr>
            <w:tcW w:w="135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功能模块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核心功能描述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  <w:jc w:val="center"/>
        </w:trPr>
        <w:tc>
          <w:tcPr>
            <w:tcW w:w="1359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商城管理后台</w:t>
            </w: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首页看板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集成实时经营数据、整体业绩与退款分析的决策仪表盘。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店铺与商品管理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支持店铺的入驻审核与生命周期管理，以及商品的分类、上下架与核心运营操作。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直播与活动管理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对平台直播内容与营销活动（优惠券、秒杀、团购）进行统一配置与审核管控。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订单与会员管理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支持全平台订单与售后流程的跟踪处理，并提供会员体系、积分与资产的综合管理。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运营与数据统计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支持首页内容、自提点等基础运营配置，并提供流量、商品与用户的数据分析洞察。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支付、财务与系统设置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提供支付对接、财务数据统计，并管理平台参数、管理员权限及系统日志等基础配置。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水务特色功能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提供用水异常信息的录入、管理与消息提醒等专项水务服务管理模块。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商家管理后台</w:t>
            </w: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店铺与商品管理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支持商家维护店铺信息、发布并管理商品和进行数据导入导出。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营销与订单管理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允许商家创建拼团、秒杀等活动（需平台审核），并处理订单发货与售后流程。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配送、数据与配置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提点管理、经营数据查看、消息沟通及店铺内部权限分配功能。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商城用户前端</w:t>
            </w: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首页与商品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集成轮播图、分类导航、搜索及完整的商品详情与购买流程。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营销与内容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通过直播专场、公告栏集中展示各类营销活动与平台信息。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  <w:jc w:val="center"/>
        </w:trPr>
        <w:tc>
          <w:tcPr>
            <w:tcW w:w="1359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个人中心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整合订单管理、资产中心、开店申请，并核心集成水费缴纳、投诉等特色水务服务入口。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35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门店自提端</w:t>
            </w:r>
          </w:p>
        </w:tc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核心功能</w:t>
            </w:r>
          </w:p>
        </w:tc>
        <w:tc>
          <w:tcPr>
            <w:tcW w:w="70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支持店员身份切换，并围绕订单核销与提货码验证进行核心流程设计。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var(--dsw-font-markdown-h3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RiY2U1NjdlZmE5OWY2MDYyMTUzZTliZDNkYzkifQ=="/>
  </w:docVars>
  <w:rsids>
    <w:rsidRoot w:val="00000000"/>
    <w:rsid w:val="3963435A"/>
    <w:rsid w:val="520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585</Characters>
  <Lines>0</Lines>
  <Paragraphs>0</Paragraphs>
  <TotalTime>1</TotalTime>
  <ScaleCrop>false</ScaleCrop>
  <LinksUpToDate>false</LinksUpToDate>
  <CharactersWithSpaces>585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2026-01-21T01:04:00Z</dcterms:created>
  <dc:creator>Administrator</dc:creator>
  <cp:lastModifiedBy>源自各处</cp:lastModifiedBy>
  <dcterms:modified xsi:type="dcterms:W3CDTF">2026-01-21T08:23:40Z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eyJoZGlkIjoiZjJlYTQ3NDJlYTljOTczOGViMDNiYWExZDYyNDY0MTMiLCJ1c2VySWQiOiIxMDA1MDkzMDk4In0=</vt:lpwstr>
  </property>
  <property fmtid="{D5CDD505-2E9C-101B-9397-08002B2CF9AE}" pid="4" name="ICV">
    <vt:lpwstr>460284050AD94951AA265365EBD3F515_13</vt:lpwstr>
  </property>
</Properties>
</file>