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自控改造方案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一、现有设备情况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1、两个曝气池各新安6台推流器、1台回流泵及6台电动曝气阀。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2、推流器控制箱就地控制启停，曝气阀就地控制启停及开度。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3、新安两台曝气风机就地启停。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4、两个曝气池内回流泵就地启停及调频。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5、反硝化滤池有一台溶解氧仪表现场查看。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二、需改造内容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/>
          <w:sz w:val="24"/>
          <w:szCs w:val="24"/>
          <w:lang w:val="en-US" w:eastAsia="zh-CN"/>
        </w:rPr>
        <w:t>每个曝气池安装一套集中控制箱。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/>
          <w:sz w:val="24"/>
          <w:szCs w:val="24"/>
          <w:lang w:val="en-US" w:eastAsia="zh-CN"/>
        </w:rPr>
        <w:t>两台集中控制箱设置10寸触摸屏和西门子1200系列PLC及模块，实现就地集中控制及远程监测推流器、回流泵、及电动阀。集中控制箱通过光纤与厂内上位机连接，上位机添加两个曝气池的推流器及电动阀的界面实现远程监测控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/>
          <w:sz w:val="24"/>
          <w:szCs w:val="24"/>
          <w:lang w:val="en-US" w:eastAsia="zh-CN"/>
        </w:rPr>
        <w:t>两台曝气风机通过线缆通讯连接至源风机房PLC柜，实现远程监测控制。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4、反硝化滤池溶解氧仪表接入自控。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三、安装项目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/>
          <w:sz w:val="24"/>
          <w:szCs w:val="24"/>
          <w:lang w:val="en-US" w:eastAsia="zh-CN"/>
        </w:rPr>
        <w:t>现场安装两台控制箱，东西池各一台。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/>
          <w:sz w:val="24"/>
          <w:szCs w:val="24"/>
          <w:lang w:val="en-US" w:eastAsia="zh-CN"/>
        </w:rPr>
        <w:t>明敷穿线管及布线，控制箱至推进器、回流泵、控制箱及每个电动阀。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/>
          <w:sz w:val="24"/>
          <w:szCs w:val="24"/>
          <w:lang w:val="en-US" w:eastAsia="zh-CN"/>
        </w:rPr>
        <w:t>两台控制箱网线连接，破路面埋穿线管。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/>
          <w:sz w:val="24"/>
          <w:szCs w:val="24"/>
          <w:lang w:val="en-US" w:eastAsia="zh-CN"/>
        </w:rPr>
        <w:t>控制箱至附近PLC站光纤敷设。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/>
          <w:sz w:val="24"/>
          <w:szCs w:val="24"/>
          <w:lang w:val="en-US" w:eastAsia="zh-CN"/>
        </w:rPr>
        <w:t>新安风机至风机房PLC站485线敷设。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/>
          <w:sz w:val="24"/>
          <w:szCs w:val="24"/>
          <w:lang w:val="en-US" w:eastAsia="zh-CN"/>
        </w:rPr>
        <w:t>对点接线、调试。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7、溶解氧通过网关设备ModbusTcp协议接入自控。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75BBC"/>
    <w:rsid w:val="16FF411F"/>
    <w:rsid w:val="18317651"/>
    <w:rsid w:val="279C1F44"/>
    <w:rsid w:val="30D32C5B"/>
    <w:rsid w:val="32DC7724"/>
    <w:rsid w:val="33B75BBC"/>
    <w:rsid w:val="433367ED"/>
    <w:rsid w:val="497074E0"/>
    <w:rsid w:val="49B4527E"/>
    <w:rsid w:val="4ABC1315"/>
    <w:rsid w:val="4CB51AA5"/>
    <w:rsid w:val="55242150"/>
    <w:rsid w:val="585C5545"/>
    <w:rsid w:val="5AAE4025"/>
    <w:rsid w:val="5BA219A9"/>
    <w:rsid w:val="63EB03B9"/>
    <w:rsid w:val="64190252"/>
    <w:rsid w:val="76447BD6"/>
    <w:rsid w:val="76A57E8E"/>
    <w:rsid w:val="7C3A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466</Characters>
  <Lines>0</Lines>
  <Paragraphs>0</Paragraphs>
  <TotalTime>10</TotalTime>
  <ScaleCrop>false</ScaleCrop>
  <LinksUpToDate>false</LinksUpToDate>
  <CharactersWithSpaces>466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2025-02-07T23:26:00Z</dcterms:created>
  <dc:creator>admin</dc:creator>
  <cp:lastModifiedBy>源自各处</cp:lastModifiedBy>
  <dcterms:modified xsi:type="dcterms:W3CDTF">2025-07-30T07:10:46Z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9749A1E3FB724C589D3E5093A4106E3C_13</vt:lpwstr>
  </property>
  <property fmtid="{D5CDD505-2E9C-101B-9397-08002B2CF9AE}" pid="4" name="KSOTemplateDocerSaveRecord">
    <vt:lpwstr>eyJoZGlkIjoiOTJlNjFiZTkxMzcxM2NjZGUzNTg5MWM5NzFjZWU2N2MiLCJ1c2VySWQiOiI0OTQ1NDM5MDQifQ==</vt:lpwstr>
  </property>
</Properties>
</file>